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926FF" w14:textId="5B76595D" w:rsidR="00B36552" w:rsidRDefault="009250B1">
      <w:pPr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</w:pPr>
      <w:r w:rsidRPr="009250B1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Présentation de</w:t>
      </w:r>
      <w:r w:rsidR="00EF1981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 xml:space="preserve"> la formation paramédicale</w:t>
      </w:r>
      <w:r w:rsidRPr="009250B1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:</w:t>
      </w:r>
    </w:p>
    <w:p w14:paraId="264109F8" w14:textId="69A6DD5C" w:rsidR="00766079" w:rsidRPr="00017FCE" w:rsidRDefault="009250B1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080013" wp14:editId="7E17C939">
            <wp:extent cx="6143625" cy="2571750"/>
            <wp:effectExtent l="152400" t="152400" r="352425" b="342900"/>
            <wp:docPr id="20287755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755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B6DF31" w14:textId="3F6884AE" w:rsidR="00766079" w:rsidRDefault="00376E3D" w:rsidP="00766079">
      <w:pPr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</w:pPr>
      <w:r w:rsidRPr="00376E3D">
        <w:rPr>
          <w:rFonts w:asciiTheme="majorBidi" w:hAnsiTheme="majorBidi" w:cstheme="majorBidi"/>
          <w:b/>
          <w:bCs/>
          <w:color w:val="002060"/>
          <w:sz w:val="28"/>
          <w:szCs w:val="28"/>
          <w:u w:val="single"/>
        </w:rPr>
        <w:t>La formation initiale :</w:t>
      </w:r>
    </w:p>
    <w:p w14:paraId="308871C6" w14:textId="31A941FE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5487E">
        <w:rPr>
          <w:rFonts w:asciiTheme="majorBidi" w:hAnsiTheme="majorBidi" w:cstheme="majorBidi"/>
          <w:color w:val="000000" w:themeColor="text1"/>
          <w:sz w:val="28"/>
          <w:szCs w:val="28"/>
        </w:rPr>
        <w:t>L’institut dispense des formations diplômante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 </w:t>
      </w:r>
      <w:r w:rsidRPr="00F5487E">
        <w:rPr>
          <w:rFonts w:asciiTheme="majorBidi" w:hAnsiTheme="majorBidi" w:cstheme="majorBidi"/>
          <w:color w:val="000000" w:themeColor="text1"/>
          <w:sz w:val="28"/>
          <w:szCs w:val="28"/>
        </w:rPr>
        <w:t>de haut niveau dans différentes filières telles que :</w:t>
      </w:r>
    </w:p>
    <w:p w14:paraId="4B42606B" w14:textId="45557D39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548A8B" wp14:editId="58938FEE">
            <wp:simplePos x="0" y="0"/>
            <wp:positionH relativeFrom="column">
              <wp:posOffset>186055</wp:posOffset>
            </wp:positionH>
            <wp:positionV relativeFrom="paragraph">
              <wp:posOffset>64135</wp:posOffset>
            </wp:positionV>
            <wp:extent cx="5760720" cy="2676525"/>
            <wp:effectExtent l="152400" t="152400" r="335280" b="352425"/>
            <wp:wrapNone/>
            <wp:docPr id="2074283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8381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52BF" w14:textId="34F4CAA9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92B160D" w14:textId="15282729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D304FBF" w14:textId="55E7CA27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41BE43F" w14:textId="18633640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F469964" w14:textId="6DB6F01B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405BDD0D" w14:textId="3B08015A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5CBB5904" w14:textId="4E92E52D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605A977" w14:textId="77777777" w:rsidR="00F5487E" w:rsidRDefault="00F5487E" w:rsidP="00F5487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3002176A" w14:textId="6BD33DD6" w:rsidR="00376E3D" w:rsidRPr="0001286E" w:rsidRDefault="0001286E" w:rsidP="0001286E">
      <w:pPr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1286E">
        <w:rPr>
          <w:rFonts w:asciiTheme="majorBidi" w:hAnsiTheme="majorBidi" w:cstheme="majorBidi"/>
          <w:b/>
          <w:bCs/>
          <w:color w:val="0070C0"/>
          <w:sz w:val="28"/>
          <w:szCs w:val="28"/>
        </w:rPr>
        <w:t>Soins infirmiers « ISP » :</w:t>
      </w:r>
    </w:p>
    <w:p w14:paraId="7A04DDB6" w14:textId="461ECE75" w:rsidR="0001286E" w:rsidRDefault="00017FCE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11B55B3" wp14:editId="03EBE5E4">
            <wp:simplePos x="0" y="0"/>
            <wp:positionH relativeFrom="column">
              <wp:posOffset>1414780</wp:posOffset>
            </wp:positionH>
            <wp:positionV relativeFrom="paragraph">
              <wp:posOffset>501015</wp:posOffset>
            </wp:positionV>
            <wp:extent cx="2762250" cy="1352550"/>
            <wp:effectExtent l="171450" t="190500" r="361950" b="361950"/>
            <wp:wrapNone/>
            <wp:docPr id="19263900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9002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52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86E" w:rsidRPr="0001286E">
        <w:rPr>
          <w:rFonts w:asciiTheme="majorBidi" w:hAnsiTheme="majorBidi" w:cstheme="majorBidi"/>
          <w:color w:val="000000" w:themeColor="text1"/>
          <w:sz w:val="28"/>
          <w:szCs w:val="28"/>
        </w:rPr>
        <w:t>L'institut forme des infirmiers hautement qualifiés, capables de prodiguer des soins de santé de premier plan dans divers établissements de santé</w:t>
      </w:r>
      <w:r w:rsidR="000D1396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31DEDEB4" w14:textId="6E0EBABD" w:rsidR="000D1396" w:rsidRDefault="000D1396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069D3D8C" w14:textId="77777777" w:rsidR="00017FCE" w:rsidRDefault="00017FCE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626FD5EE" w14:textId="0BDF0A5D" w:rsidR="0001286E" w:rsidRPr="0001286E" w:rsidRDefault="0001286E" w:rsidP="0001286E">
      <w:pPr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01286E">
        <w:rPr>
          <w:rFonts w:asciiTheme="majorBidi" w:hAnsiTheme="majorBidi" w:cstheme="majorBidi"/>
          <w:b/>
          <w:bCs/>
          <w:color w:val="0070C0"/>
          <w:sz w:val="28"/>
          <w:szCs w:val="28"/>
        </w:rPr>
        <w:lastRenderedPageBreak/>
        <w:t>Préparateurs en pharmacie « PPH » :</w:t>
      </w:r>
    </w:p>
    <w:p w14:paraId="4D25798A" w14:textId="6B66075F" w:rsidR="0001286E" w:rsidRDefault="0001286E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286E">
        <w:rPr>
          <w:rFonts w:asciiTheme="majorBidi" w:hAnsiTheme="majorBidi" w:cstheme="majorBidi"/>
          <w:color w:val="000000" w:themeColor="text1"/>
          <w:sz w:val="28"/>
          <w:szCs w:val="28"/>
        </w:rPr>
        <w:t>L'institut forme des préparateurs en pharmacie compétents,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01286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dont </w:t>
      </w:r>
      <w:r w:rsidR="00C47A03" w:rsidRPr="0001286E">
        <w:rPr>
          <w:rFonts w:asciiTheme="majorBidi" w:hAnsiTheme="majorBidi" w:cstheme="majorBidi"/>
          <w:color w:val="000000" w:themeColor="text1"/>
          <w:sz w:val="28"/>
          <w:szCs w:val="28"/>
        </w:rPr>
        <w:t>le rôle futur</w:t>
      </w:r>
      <w:r w:rsidRPr="0001286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est </w:t>
      </w:r>
      <w:r w:rsidR="00B563D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la gestion, </w:t>
      </w:r>
      <w:r w:rsidRPr="0001286E">
        <w:rPr>
          <w:rFonts w:asciiTheme="majorBidi" w:hAnsiTheme="majorBidi" w:cstheme="majorBidi"/>
          <w:color w:val="000000" w:themeColor="text1"/>
          <w:sz w:val="28"/>
          <w:szCs w:val="28"/>
        </w:rPr>
        <w:t>l’approvisionnement, la délivrance et la préparation des produits pharmaceutiques au niveau des établissements de santé</w:t>
      </w:r>
      <w:r w:rsidR="002B0C8F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6A1F906F" w14:textId="1E001730" w:rsidR="00114CAE" w:rsidRDefault="00114CAE" w:rsidP="000D1396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 wp14:anchorId="04865C04" wp14:editId="3184B52F">
            <wp:extent cx="2590800" cy="1143000"/>
            <wp:effectExtent l="0" t="0" r="0" b="0"/>
            <wp:docPr id="1013141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D8F17B" w14:textId="4B9D60A4" w:rsidR="000D1396" w:rsidRPr="0001286E" w:rsidRDefault="000D1396" w:rsidP="000D1396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173C70C1" w14:textId="45225303" w:rsidR="0001286E" w:rsidRPr="0001286E" w:rsidRDefault="0001286E" w:rsidP="0001286E">
      <w:pPr>
        <w:rPr>
          <w:rFonts w:asciiTheme="majorBidi" w:hAnsiTheme="majorBidi" w:cstheme="majorBidi"/>
          <w:color w:val="0070C0"/>
          <w:sz w:val="28"/>
          <w:szCs w:val="28"/>
        </w:rPr>
      </w:pPr>
      <w:r w:rsidRPr="0001286E">
        <w:rPr>
          <w:rFonts w:asciiTheme="majorBidi" w:hAnsiTheme="majorBidi" w:cstheme="majorBidi"/>
          <w:b/>
          <w:bCs/>
          <w:color w:val="0070C0"/>
          <w:sz w:val="28"/>
          <w:szCs w:val="28"/>
        </w:rPr>
        <w:t>Prothésistes dentaires :</w:t>
      </w:r>
    </w:p>
    <w:p w14:paraId="025A3C5E" w14:textId="6457A46A" w:rsidR="0001286E" w:rsidRPr="0001286E" w:rsidRDefault="0001286E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286E">
        <w:rPr>
          <w:rFonts w:asciiTheme="majorBidi" w:hAnsiTheme="majorBidi" w:cstheme="majorBidi"/>
          <w:color w:val="000000" w:themeColor="text1"/>
          <w:sz w:val="28"/>
          <w:szCs w:val="28"/>
        </w:rPr>
        <w:t>L’institut forme des prothésiste dentaire, spécialistes dans leurs domaine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s</w:t>
      </w:r>
      <w:r w:rsidR="002B0C8F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2C09F465" w14:textId="78CC684C" w:rsidR="0001286E" w:rsidRPr="00376E3D" w:rsidRDefault="00D143CE" w:rsidP="0001286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5571182" wp14:editId="300576B4">
            <wp:simplePos x="0" y="0"/>
            <wp:positionH relativeFrom="column">
              <wp:posOffset>1567180</wp:posOffset>
            </wp:positionH>
            <wp:positionV relativeFrom="paragraph">
              <wp:posOffset>19685</wp:posOffset>
            </wp:positionV>
            <wp:extent cx="2615565" cy="1383665"/>
            <wp:effectExtent l="0" t="0" r="0" b="0"/>
            <wp:wrapNone/>
            <wp:docPr id="18401771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C3FD3" w14:textId="09DCDB0E" w:rsidR="00766079" w:rsidRDefault="00766079" w:rsidP="00766079">
      <w:pPr>
        <w:ind w:firstLine="708"/>
        <w:jc w:val="center"/>
        <w:rPr>
          <w:rFonts w:asciiTheme="majorBidi" w:hAnsiTheme="majorBidi" w:cstheme="majorBidi"/>
          <w:sz w:val="28"/>
          <w:szCs w:val="28"/>
        </w:rPr>
      </w:pPr>
    </w:p>
    <w:p w14:paraId="6C862EB5" w14:textId="77777777" w:rsidR="00D143CE" w:rsidRPr="00D143CE" w:rsidRDefault="00D143CE" w:rsidP="00D143CE">
      <w:pPr>
        <w:rPr>
          <w:rFonts w:asciiTheme="majorBidi" w:hAnsiTheme="majorBidi" w:cstheme="majorBidi"/>
          <w:sz w:val="28"/>
          <w:szCs w:val="28"/>
        </w:rPr>
      </w:pPr>
    </w:p>
    <w:p w14:paraId="378C10AE" w14:textId="77777777" w:rsidR="00D143CE" w:rsidRPr="00D143CE" w:rsidRDefault="00D143CE" w:rsidP="00D143CE">
      <w:pPr>
        <w:rPr>
          <w:rFonts w:asciiTheme="majorBidi" w:hAnsiTheme="majorBidi" w:cstheme="majorBidi"/>
          <w:sz w:val="28"/>
          <w:szCs w:val="28"/>
        </w:rPr>
      </w:pPr>
    </w:p>
    <w:p w14:paraId="33A53358" w14:textId="77777777" w:rsidR="00D143CE" w:rsidRDefault="00D143CE" w:rsidP="00D143CE">
      <w:pPr>
        <w:rPr>
          <w:rFonts w:asciiTheme="majorBidi" w:hAnsiTheme="majorBidi" w:cstheme="majorBidi"/>
          <w:sz w:val="28"/>
          <w:szCs w:val="28"/>
        </w:rPr>
      </w:pPr>
    </w:p>
    <w:p w14:paraId="60EBAB86" w14:textId="3EB9A150" w:rsidR="00D143CE" w:rsidRDefault="00D143CE" w:rsidP="00D143CE">
      <w:pP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 w:rsidRPr="00D143CE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Modalités d’admission à la formation :</w:t>
      </w:r>
    </w:p>
    <w:p w14:paraId="61F627DD" w14:textId="044D9CC2" w:rsidR="00D143CE" w:rsidRDefault="00384F8B" w:rsidP="00D143CE">
      <w:pPr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083666A" wp14:editId="7B6ABFAA">
            <wp:extent cx="5760720" cy="3034030"/>
            <wp:effectExtent l="152400" t="152400" r="335280" b="337820"/>
            <wp:docPr id="1271326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263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9FE6B3" w14:textId="77777777" w:rsidR="00D143CE" w:rsidRDefault="00D143CE" w:rsidP="00D143CE">
      <w:pPr>
        <w:rPr>
          <w:rFonts w:asciiTheme="majorBidi" w:hAnsiTheme="majorBidi" w:cstheme="majorBidi"/>
          <w:color w:val="0070C0"/>
          <w:sz w:val="28"/>
          <w:szCs w:val="28"/>
        </w:rPr>
      </w:pPr>
    </w:p>
    <w:p w14:paraId="411ACABE" w14:textId="6D0FFF9C" w:rsidR="00017FCE" w:rsidRPr="00017FCE" w:rsidRDefault="00017FCE" w:rsidP="00017FCE">
      <w:pP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 w:rsidRPr="00017FCE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LA FORMATION COMPLÉMENTAIRE ET D’INTEGRATION</w:t>
      </w:r>
      <w:r w:rsidRPr="00017FCE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br/>
        <w:t xml:space="preserve">  (Formation spécialisée) :</w:t>
      </w:r>
    </w:p>
    <w:p w14:paraId="23CCA8BE" w14:textId="1B5CF7F7" w:rsidR="00017FCE" w:rsidRPr="00017FCE" w:rsidRDefault="00017FCE" w:rsidP="00017FCE">
      <w:pPr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Le professionnel de santé après l’obtention de son diplôme de santé publique et après un exercice du métier en milieu hospitalier </w:t>
      </w:r>
      <w:r w:rsidR="00D56916">
        <w:rPr>
          <w:rFonts w:asciiTheme="majorBidi" w:hAnsiTheme="majorBidi" w:cstheme="majorBidi"/>
          <w:color w:val="000000" w:themeColor="text1"/>
          <w:sz w:val="28"/>
          <w:szCs w:val="28"/>
        </w:rPr>
        <w:t>selon la réglementation.</w:t>
      </w:r>
    </w:p>
    <w:p w14:paraId="7D7244C1" w14:textId="77777777" w:rsidR="00017FCE" w:rsidRPr="00017FCE" w:rsidRDefault="00017FCE" w:rsidP="00017FCE">
      <w:pPr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Les formations spécialisées offertes</w:t>
      </w:r>
    </w:p>
    <w:p w14:paraId="4A7207B9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-Infirmier spécialisé en soins d’urgences de santé publique</w:t>
      </w:r>
    </w:p>
    <w:p w14:paraId="139F1DF9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 Infirmier spécialise en puériculture de sante publique</w:t>
      </w:r>
    </w:p>
    <w:p w14:paraId="6F9F9667" w14:textId="58E8C70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-Infirmier spécialise en soins exerces au bloc opératoire de sante publique</w:t>
      </w:r>
      <w:r w:rsidR="00EE1DC3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14:paraId="5859E1A1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-Infirmier spécialise en dialyse de sante publique</w:t>
      </w:r>
    </w:p>
    <w:p w14:paraId="11803315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-Préparateur en pharmacie spécialise de sante publique</w:t>
      </w:r>
    </w:p>
    <w:p w14:paraId="7E346126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-Orthoptiste spécialise de sante publique</w:t>
      </w:r>
    </w:p>
    <w:p w14:paraId="3A7FFBAC" w14:textId="77777777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-Infirmier spécialise en soins intensif de sante publique</w:t>
      </w:r>
    </w:p>
    <w:p w14:paraId="5AE6BB8A" w14:textId="7A2F718F" w:rsidR="00017FCE" w:rsidRP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-Cadre Major</w:t>
      </w:r>
      <w:r w:rsidR="00EE1DC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017FCE">
        <w:rPr>
          <w:rFonts w:asciiTheme="majorBidi" w:hAnsiTheme="majorBidi" w:cstheme="majorBidi"/>
          <w:color w:val="000000" w:themeColor="text1"/>
          <w:sz w:val="28"/>
          <w:szCs w:val="28"/>
        </w:rPr>
        <w:t>de santé publique</w:t>
      </w:r>
    </w:p>
    <w:p w14:paraId="0B66E8F1" w14:textId="77777777" w:rsidR="00017FCE" w:rsidRDefault="00017FCE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14:paraId="7EFAEBD7" w14:textId="3609236A" w:rsidR="007D1284" w:rsidRDefault="007D1284" w:rsidP="00017FCE">
      <w:pPr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 w:rsidRPr="007D1284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La formation continue :</w:t>
      </w:r>
    </w:p>
    <w:p w14:paraId="4A4F8160" w14:textId="0D6003A5" w:rsidR="007D1284" w:rsidRPr="007D1284" w:rsidRDefault="007D1284" w:rsidP="007D1284">
      <w:pPr>
        <w:ind w:firstLine="708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D1284">
        <w:rPr>
          <w:rFonts w:asciiTheme="majorBidi" w:hAnsiTheme="majorBidi" w:cstheme="majorBidi"/>
          <w:color w:val="000000" w:themeColor="text1"/>
          <w:sz w:val="28"/>
          <w:szCs w:val="28"/>
        </w:rPr>
        <w:t>L'Institut national de formation supérieure paramédicale "Gueabi Djedia" offre une formation continue de haute qualité, permettant aux professionnels de santé, de développer leurs compétences et de se tenir à la pointe des dernières avancées dans leur domaine.</w:t>
      </w:r>
    </w:p>
    <w:p w14:paraId="7DA49AF9" w14:textId="77777777" w:rsidR="007D1284" w:rsidRPr="007D1284" w:rsidRDefault="007D1284" w:rsidP="00017FCE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sectPr w:rsidR="007D1284" w:rsidRPr="007D1284" w:rsidSect="00B36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F44EF1"/>
    <w:multiLevelType w:val="hybridMultilevel"/>
    <w:tmpl w:val="AB06ACB2"/>
    <w:lvl w:ilvl="0" w:tplc="ABA8F3F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76F15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44B7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DCAF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D2FC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3C137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DAD93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0E050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EA16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864442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8334A"/>
    <w:rsid w:val="0001286E"/>
    <w:rsid w:val="00017216"/>
    <w:rsid w:val="00017FCE"/>
    <w:rsid w:val="000A168E"/>
    <w:rsid w:val="000A6285"/>
    <w:rsid w:val="000D1396"/>
    <w:rsid w:val="00114CAE"/>
    <w:rsid w:val="0018334A"/>
    <w:rsid w:val="001A5CB0"/>
    <w:rsid w:val="0023645F"/>
    <w:rsid w:val="002B0C8F"/>
    <w:rsid w:val="00376E3D"/>
    <w:rsid w:val="00384F8B"/>
    <w:rsid w:val="003977C5"/>
    <w:rsid w:val="003A1CFF"/>
    <w:rsid w:val="00406696"/>
    <w:rsid w:val="004322F4"/>
    <w:rsid w:val="005010DB"/>
    <w:rsid w:val="005B47B2"/>
    <w:rsid w:val="00692C40"/>
    <w:rsid w:val="00766079"/>
    <w:rsid w:val="007D1284"/>
    <w:rsid w:val="008012ED"/>
    <w:rsid w:val="008862EF"/>
    <w:rsid w:val="00912227"/>
    <w:rsid w:val="009250B1"/>
    <w:rsid w:val="00961BC5"/>
    <w:rsid w:val="00A33F23"/>
    <w:rsid w:val="00B36552"/>
    <w:rsid w:val="00B563D3"/>
    <w:rsid w:val="00B6257F"/>
    <w:rsid w:val="00C47A03"/>
    <w:rsid w:val="00C941C8"/>
    <w:rsid w:val="00CA12A7"/>
    <w:rsid w:val="00D143CE"/>
    <w:rsid w:val="00D335EF"/>
    <w:rsid w:val="00D56916"/>
    <w:rsid w:val="00DD0076"/>
    <w:rsid w:val="00EB3154"/>
    <w:rsid w:val="00EE1DC3"/>
    <w:rsid w:val="00EF1981"/>
    <w:rsid w:val="00F54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4D0F1"/>
  <w15:chartTrackingRefBased/>
  <w15:docId w15:val="{C96A0B6F-81FC-4182-9822-80F3DC63D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552"/>
  </w:style>
  <w:style w:type="paragraph" w:styleId="Titre1">
    <w:name w:val="heading 1"/>
    <w:basedOn w:val="Normal"/>
    <w:next w:val="Normal"/>
    <w:link w:val="Titre1Car"/>
    <w:uiPriority w:val="9"/>
    <w:qFormat/>
    <w:rsid w:val="00183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83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833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83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833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3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3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3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3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33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833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833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8334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8334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833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833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833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833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83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3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3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83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83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833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833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8334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33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334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833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2026-01-14T13:03:00Z</dcterms:created>
  <dcterms:modified xsi:type="dcterms:W3CDTF">2026-01-22T14:53:00Z</dcterms:modified>
</cp:coreProperties>
</file>